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bookmarkStart w:id="0" w:name="block-16534136"/>
      <w:r w:rsidRPr="007A00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c037b7b-5520-4791-a03a-b18d3eebfa6a"/>
      <w:r w:rsidRPr="007A00D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Нижегородской области </w:t>
      </w:r>
      <w:bookmarkEnd w:id="1"/>
      <w:r w:rsidRPr="007A00D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fb608da-8ae8-4d65-84e8-c89526b10adb"/>
      <w:r w:rsidRPr="007A00DB">
        <w:rPr>
          <w:rFonts w:ascii="Times New Roman" w:hAnsi="Times New Roman"/>
          <w:b/>
          <w:color w:val="000000"/>
          <w:sz w:val="28"/>
          <w:lang w:val="ru-RU"/>
        </w:rPr>
        <w:t>Администрация Вачского муниципального округа</w:t>
      </w:r>
      <w:bookmarkEnd w:id="2"/>
      <w:r w:rsidRPr="007A00D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A00DB">
        <w:rPr>
          <w:rFonts w:ascii="Times New Roman" w:hAnsi="Times New Roman"/>
          <w:color w:val="000000"/>
          <w:sz w:val="28"/>
          <w:lang w:val="ru-RU"/>
        </w:rPr>
        <w:t>​</w:t>
      </w: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МБОУ Арефинская СОШ</w:t>
      </w: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B83B5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A00DB" w:rsidTr="000D4161">
        <w:tc>
          <w:tcPr>
            <w:tcW w:w="3114" w:type="dxa"/>
          </w:tcPr>
          <w:p w:rsidR="00C53FFE" w:rsidRPr="0040209D" w:rsidRDefault="00406E7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06E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 школы</w:t>
            </w:r>
          </w:p>
          <w:p w:rsidR="004E6975" w:rsidRDefault="00406E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406E7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06E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06E7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06E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06E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6E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Груздева Н.Н.</w:t>
            </w:r>
          </w:p>
          <w:p w:rsidR="00C53FFE" w:rsidRPr="0040209D" w:rsidRDefault="00406E77" w:rsidP="007A00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06E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06E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06E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06E7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Н.С.</w:t>
            </w:r>
          </w:p>
          <w:p w:rsidR="007A00DB" w:rsidRDefault="00406E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172-о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406E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06E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406E77">
      <w:pPr>
        <w:spacing w:after="0"/>
        <w:ind w:left="120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‌</w:t>
      </w: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2226992)</w:t>
      </w: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B83B5F" w:rsidRPr="007A00DB" w:rsidRDefault="00406E77">
      <w:pPr>
        <w:spacing w:after="0" w:line="408" w:lineRule="auto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B83B5F">
      <w:pPr>
        <w:spacing w:after="0"/>
        <w:ind w:left="120"/>
        <w:jc w:val="center"/>
        <w:rPr>
          <w:lang w:val="ru-RU"/>
        </w:rPr>
      </w:pPr>
    </w:p>
    <w:p w:rsidR="00B83B5F" w:rsidRPr="007A00DB" w:rsidRDefault="00406E77">
      <w:pPr>
        <w:spacing w:after="0"/>
        <w:ind w:left="120"/>
        <w:jc w:val="center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A00DB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A00DB">
        <w:rPr>
          <w:rFonts w:ascii="Times New Roman" w:hAnsi="Times New Roman"/>
          <w:color w:val="000000"/>
          <w:sz w:val="28"/>
          <w:lang w:val="ru-RU"/>
        </w:rPr>
        <w:t>​</w:t>
      </w:r>
    </w:p>
    <w:p w:rsidR="00B83B5F" w:rsidRPr="007A00DB" w:rsidRDefault="00B83B5F">
      <w:pPr>
        <w:spacing w:after="0"/>
        <w:ind w:left="120"/>
        <w:rPr>
          <w:lang w:val="ru-RU"/>
        </w:rPr>
      </w:pPr>
    </w:p>
    <w:p w:rsidR="00B83B5F" w:rsidRPr="007A00DB" w:rsidRDefault="00B83B5F">
      <w:pPr>
        <w:rPr>
          <w:lang w:val="ru-RU"/>
        </w:rPr>
        <w:sectPr w:rsidR="00B83B5F" w:rsidRPr="007A00DB">
          <w:pgSz w:w="11906" w:h="16383"/>
          <w:pgMar w:top="1134" w:right="850" w:bottom="1134" w:left="1701" w:header="720" w:footer="720" w:gutter="0"/>
          <w:cols w:space="720"/>
        </w:sect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bookmarkStart w:id="3" w:name="block-16534137"/>
      <w:bookmarkEnd w:id="0"/>
      <w:r w:rsidRPr="007A00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</w:t>
      </w:r>
      <w:r w:rsidRPr="007A00DB">
        <w:rPr>
          <w:rFonts w:ascii="Times New Roman" w:hAnsi="Times New Roman"/>
          <w:color w:val="000000"/>
          <w:sz w:val="28"/>
          <w:lang w:val="ru-RU"/>
        </w:rPr>
        <w:t>отъемлемой части современного естественно-научного мировоззрения.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</w:t>
      </w:r>
      <w:r w:rsidRPr="007A00DB">
        <w:rPr>
          <w:rFonts w:ascii="Times New Roman" w:hAnsi="Times New Roman"/>
          <w:color w:val="000000"/>
          <w:sz w:val="28"/>
          <w:lang w:val="ru-RU"/>
        </w:rPr>
        <w:t>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</w:t>
      </w:r>
      <w:r w:rsidRPr="007A00DB">
        <w:rPr>
          <w:rFonts w:ascii="Times New Roman" w:hAnsi="Times New Roman"/>
          <w:color w:val="000000"/>
          <w:sz w:val="28"/>
          <w:lang w:val="ru-RU"/>
        </w:rPr>
        <w:t>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</w:t>
      </w:r>
      <w:r w:rsidRPr="007A00DB">
        <w:rPr>
          <w:rFonts w:ascii="Times New Roman" w:hAnsi="Times New Roman"/>
          <w:color w:val="000000"/>
          <w:sz w:val="28"/>
          <w:lang w:val="ru-RU"/>
        </w:rPr>
        <w:t>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она больших чисел – фундаментального закона природы, имеющего математическую формализацию.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бытия и вероятности» и «Случайные величины и закон больших чисел».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>ючены элементы теории графов и теории множеств, необходимые для полноценного освоения материала данного учебного курса и смежных математических учеб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ных курсов.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 xml:space="preserve"> и бино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миального распределений и </w:t>
      </w: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с помощью непрерывных функций. Основное внимание уделяется показательному и нормальному распределениям.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</w:t>
      </w:r>
      <w:r w:rsidRPr="007A00DB">
        <w:rPr>
          <w:rFonts w:ascii="Times New Roman" w:hAnsi="Times New Roman"/>
          <w:color w:val="000000"/>
          <w:sz w:val="28"/>
          <w:lang w:val="ru-RU"/>
        </w:rPr>
        <w:t>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</w:t>
      </w:r>
      <w:r w:rsidRPr="007A00DB">
        <w:rPr>
          <w:rFonts w:ascii="Times New Roman" w:hAnsi="Times New Roman"/>
          <w:color w:val="000000"/>
          <w:sz w:val="28"/>
          <w:lang w:val="ru-RU"/>
        </w:rPr>
        <w:t>ающих на учебные специальности, связанные с общественными науками, психологией и управлением.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36699e0-a848-4276-9295-9131bc7b4ab1"/>
      <w:r w:rsidRPr="007A00DB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«Вероятность и статистика» на углубленном уровне отводится 68 часов: в 10 классе – 34 часа (1 час в неделю), в 11 классе – 34 часа (1 </w:t>
      </w:r>
      <w:r w:rsidRPr="007A00DB">
        <w:rPr>
          <w:rFonts w:ascii="Times New Roman" w:hAnsi="Times New Roman"/>
          <w:color w:val="000000"/>
          <w:sz w:val="28"/>
          <w:lang w:val="ru-RU"/>
        </w:rPr>
        <w:t>час в неделю).</w:t>
      </w:r>
      <w:bookmarkEnd w:id="4"/>
      <w:r w:rsidRPr="007A00D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83B5F" w:rsidRPr="007A00DB" w:rsidRDefault="00B83B5F">
      <w:pPr>
        <w:rPr>
          <w:lang w:val="ru-RU"/>
        </w:rPr>
        <w:sectPr w:rsidR="00B83B5F" w:rsidRPr="007A00DB">
          <w:pgSz w:w="11906" w:h="16383"/>
          <w:pgMar w:top="1134" w:right="850" w:bottom="1134" w:left="1701" w:header="720" w:footer="720" w:gutter="0"/>
          <w:cols w:space="720"/>
        </w:sect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bookmarkStart w:id="5" w:name="block-16534139"/>
      <w:bookmarkEnd w:id="3"/>
      <w:r w:rsidRPr="007A00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ь случайного события. Близость частоты и вероятности событий. Случайные опыты с равновозможными элементарными событиями. </w:t>
      </w:r>
    </w:p>
    <w:p w:rsidR="00B83B5F" w:rsidRDefault="00406E77">
      <w:pPr>
        <w:spacing w:after="0" w:line="264" w:lineRule="auto"/>
        <w:ind w:firstLine="600"/>
        <w:jc w:val="both"/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gramStart"/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  <w:proofErr w:type="gramEnd"/>
    </w:p>
    <w:p w:rsidR="00B83B5F" w:rsidRDefault="00406E77">
      <w:pPr>
        <w:spacing w:after="0" w:line="264" w:lineRule="auto"/>
        <w:ind w:firstLine="600"/>
        <w:jc w:val="both"/>
      </w:pPr>
      <w:r w:rsidRPr="007A00DB">
        <w:rPr>
          <w:rFonts w:ascii="Times New Roman" w:hAnsi="Times New Roman"/>
          <w:color w:val="000000"/>
          <w:sz w:val="28"/>
          <w:lang w:val="ru-RU"/>
        </w:rPr>
        <w:t>Условная в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ероятность. Умножение вероятностей. Дерево случайного эксперимента. </w:t>
      </w:r>
      <w:proofErr w:type="gramStart"/>
      <w:r>
        <w:rPr>
          <w:rFonts w:ascii="Times New Roman" w:hAnsi="Times New Roman"/>
          <w:color w:val="000000"/>
          <w:sz w:val="28"/>
        </w:rPr>
        <w:t>Формула полной вероятности.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Формула Байеса. Независимые события.</w:t>
      </w:r>
      <w:proofErr w:type="gramEnd"/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Перестановки и факториал. Число сочетаний. Треугольник Паскаля. Формула бинома Ньютона.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случайными величинами. Бинарная случайная величина. Примеры распределений, в том числе 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 (ра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ия. Дисперсия и стандартное отклонение геометрического распределения.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Неравенство Чебышёва. Теорема Чебышёва. Теорема Бернулли. </w:t>
      </w:r>
      <w:proofErr w:type="gramStart"/>
      <w:r>
        <w:rPr>
          <w:rFonts w:ascii="Times New Roman" w:hAnsi="Times New Roman"/>
          <w:color w:val="000000"/>
          <w:sz w:val="28"/>
        </w:rPr>
        <w:t>Закон больших чисел.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Выборочный метод исследований. Выборочные характеристики. Оценивание вероятности события по выборочным </w:t>
      </w:r>
      <w:r w:rsidRPr="007A00DB">
        <w:rPr>
          <w:rFonts w:ascii="Times New Roman" w:hAnsi="Times New Roman"/>
          <w:color w:val="000000"/>
          <w:sz w:val="28"/>
          <w:lang w:val="ru-RU"/>
        </w:rPr>
        <w:t>данным. Проверка простейших гипотез с помощью изученных распределений.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</w:t>
      </w:r>
      <w:r w:rsidRPr="007A00DB">
        <w:rPr>
          <w:rFonts w:ascii="Times New Roman" w:hAnsi="Times New Roman"/>
          <w:color w:val="000000"/>
          <w:sz w:val="28"/>
          <w:lang w:val="ru-RU"/>
        </w:rPr>
        <w:t>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Последовательность одиночных независимых </w:t>
      </w:r>
      <w:r w:rsidRPr="007A00DB">
        <w:rPr>
          <w:rFonts w:ascii="Times New Roman" w:hAnsi="Times New Roman"/>
          <w:color w:val="000000"/>
          <w:sz w:val="28"/>
          <w:lang w:val="ru-RU"/>
        </w:rPr>
        <w:t>событий. Задачи, приводящие к распределению Пуассона.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</w:t>
      </w:r>
      <w:r w:rsidRPr="007A00DB">
        <w:rPr>
          <w:rFonts w:ascii="Times New Roman" w:hAnsi="Times New Roman"/>
          <w:color w:val="000000"/>
          <w:sz w:val="28"/>
          <w:lang w:val="ru-RU"/>
        </w:rPr>
        <w:t>Линейная регрессия, метод наименьших квадратов.</w:t>
      </w:r>
    </w:p>
    <w:p w:rsidR="00B83B5F" w:rsidRPr="007A00DB" w:rsidRDefault="00B83B5F">
      <w:pPr>
        <w:rPr>
          <w:lang w:val="ru-RU"/>
        </w:rPr>
        <w:sectPr w:rsidR="00B83B5F" w:rsidRPr="007A00DB">
          <w:pgSz w:w="11906" w:h="16383"/>
          <w:pgMar w:top="1134" w:right="850" w:bottom="1134" w:left="1701" w:header="720" w:footer="720" w:gutter="0"/>
          <w:cols w:space="720"/>
        </w:sect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bookmarkStart w:id="6" w:name="block-16534138"/>
      <w:bookmarkEnd w:id="5"/>
      <w:r w:rsidRPr="007A00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</w:t>
      </w:r>
      <w:r w:rsidRPr="007A00DB">
        <w:rPr>
          <w:rFonts w:ascii="Times New Roman" w:hAnsi="Times New Roman"/>
          <w:color w:val="000000"/>
          <w:sz w:val="28"/>
          <w:lang w:val="ru-RU"/>
        </w:rPr>
        <w:t>вать с социальными институтами в соответствии с их функциями и назначением;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</w:t>
      </w:r>
      <w:r w:rsidRPr="007A00DB">
        <w:rPr>
          <w:rFonts w:ascii="Times New Roman" w:hAnsi="Times New Roman"/>
          <w:color w:val="000000"/>
          <w:sz w:val="28"/>
          <w:lang w:val="ru-RU"/>
        </w:rPr>
        <w:t>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</w:t>
      </w:r>
      <w:r w:rsidRPr="007A00DB">
        <w:rPr>
          <w:rFonts w:ascii="Times New Roman" w:hAnsi="Times New Roman"/>
          <w:color w:val="000000"/>
          <w:sz w:val="28"/>
          <w:lang w:val="ru-RU"/>
        </w:rPr>
        <w:t>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</w:t>
      </w:r>
      <w:r w:rsidRPr="007A00DB">
        <w:rPr>
          <w:rFonts w:ascii="Times New Roman" w:hAnsi="Times New Roman"/>
          <w:color w:val="000000"/>
          <w:sz w:val="28"/>
          <w:lang w:val="ru-RU"/>
        </w:rPr>
        <w:t>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готовнос</w:t>
      </w:r>
      <w:r w:rsidRPr="007A00DB">
        <w:rPr>
          <w:rFonts w:ascii="Times New Roman" w:hAnsi="Times New Roman"/>
          <w:color w:val="000000"/>
          <w:sz w:val="28"/>
          <w:lang w:val="ru-RU"/>
        </w:rPr>
        <w:t>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особность к математическому образованию и </w:t>
      </w: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</w:t>
      </w:r>
      <w:r w:rsidRPr="007A00DB">
        <w:rPr>
          <w:rFonts w:ascii="Times New Roman" w:hAnsi="Times New Roman"/>
          <w:color w:val="000000"/>
          <w:sz w:val="28"/>
          <w:lang w:val="ru-RU"/>
        </w:rPr>
        <w:t>и оценки их возможных последствий для окружающей среды;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</w:t>
      </w:r>
      <w:r w:rsidRPr="007A00DB">
        <w:rPr>
          <w:rFonts w:ascii="Times New Roman" w:hAnsi="Times New Roman"/>
          <w:color w:val="000000"/>
          <w:sz w:val="28"/>
          <w:lang w:val="ru-RU"/>
        </w:rPr>
        <w:t>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</w:t>
      </w:r>
      <w:r w:rsidRPr="007A00DB">
        <w:rPr>
          <w:rFonts w:ascii="Times New Roman" w:hAnsi="Times New Roman"/>
          <w:color w:val="000000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выявлять математически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</w:t>
      </w:r>
      <w:r w:rsidRPr="007A00DB">
        <w:rPr>
          <w:rFonts w:ascii="Times New Roman" w:hAnsi="Times New Roman"/>
          <w:color w:val="000000"/>
          <w:sz w:val="28"/>
          <w:lang w:val="ru-RU"/>
        </w:rPr>
        <w:t>ний по аналогии;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</w:t>
      </w:r>
      <w:r w:rsidRPr="007A00DB">
        <w:rPr>
          <w:rFonts w:ascii="Times New Roman" w:hAnsi="Times New Roman"/>
          <w:color w:val="000000"/>
          <w:sz w:val="28"/>
          <w:lang w:val="ru-RU"/>
        </w:rPr>
        <w:t>авнивать несколько вариантов решения, выбирать наиболее подходящий с учётом самостоятельно выделенных критериев).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</w:t>
      </w:r>
      <w:r w:rsidRPr="007A00DB">
        <w:rPr>
          <w:rFonts w:ascii="Times New Roman" w:hAnsi="Times New Roman"/>
          <w:color w:val="000000"/>
          <w:sz w:val="28"/>
          <w:lang w:val="ru-RU"/>
        </w:rPr>
        <w:t>речие, проблему, устанавливать искомое и данное, формировать гипотезу, аргументировать свою позицию, мнение;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</w:t>
      </w:r>
      <w:r w:rsidRPr="007A00DB">
        <w:rPr>
          <w:rFonts w:ascii="Times New Roman" w:hAnsi="Times New Roman"/>
          <w:color w:val="000000"/>
          <w:sz w:val="28"/>
          <w:lang w:val="ru-RU"/>
        </w:rPr>
        <w:t>ю зависимостей между объектами, явлениями, процессами;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</w:t>
      </w:r>
      <w:r w:rsidRPr="007A00DB">
        <w:rPr>
          <w:rFonts w:ascii="Times New Roman" w:hAnsi="Times New Roman"/>
          <w:color w:val="000000"/>
          <w:sz w:val="28"/>
          <w:lang w:val="ru-RU"/>
        </w:rPr>
        <w:t>тие процесса, а также выдвигать предположения о его развитии в новых условиях.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</w:t>
      </w:r>
      <w:r w:rsidRPr="007A00DB">
        <w:rPr>
          <w:rFonts w:ascii="Times New Roman" w:hAnsi="Times New Roman"/>
          <w:color w:val="000000"/>
          <w:sz w:val="28"/>
          <w:lang w:val="ru-RU"/>
        </w:rPr>
        <w:t>ть, систематизировать и интерпретировать информацию различных видов и форм представления;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</w:t>
      </w:r>
      <w:r w:rsidRPr="007A00DB">
        <w:rPr>
          <w:rFonts w:ascii="Times New Roman" w:hAnsi="Times New Roman"/>
          <w:color w:val="000000"/>
          <w:sz w:val="28"/>
          <w:lang w:val="ru-RU"/>
        </w:rPr>
        <w:t>м.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задачи, комментировать полученный результат;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</w:t>
      </w:r>
      <w:r w:rsidRPr="007A00DB">
        <w:rPr>
          <w:rFonts w:ascii="Times New Roman" w:hAnsi="Times New Roman"/>
          <w:color w:val="000000"/>
          <w:sz w:val="28"/>
          <w:lang w:val="ru-RU"/>
        </w:rPr>
        <w:t>руживать различие и сходство позиций, в корректной форме формулировать разногласия, свои возражения;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</w:t>
      </w:r>
      <w:r w:rsidRPr="007A00DB">
        <w:rPr>
          <w:rFonts w:ascii="Times New Roman" w:hAnsi="Times New Roman"/>
          <w:color w:val="000000"/>
          <w:sz w:val="28"/>
          <w:lang w:val="ru-RU"/>
        </w:rPr>
        <w:t>ностей аудитории.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</w:t>
      </w:r>
      <w:r w:rsidRPr="007A00DB">
        <w:rPr>
          <w:rFonts w:ascii="Times New Roman" w:hAnsi="Times New Roman"/>
          <w:color w:val="000000"/>
          <w:sz w:val="28"/>
          <w:lang w:val="ru-RU"/>
        </w:rPr>
        <w:t>учётом новой информации.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</w:t>
      </w:r>
      <w:r w:rsidRPr="007A00DB">
        <w:rPr>
          <w:rFonts w:ascii="Times New Roman" w:hAnsi="Times New Roman"/>
          <w:color w:val="000000"/>
          <w:sz w:val="28"/>
          <w:lang w:val="ru-RU"/>
        </w:rPr>
        <w:t>я математической задачи;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</w:t>
      </w:r>
      <w:r w:rsidRPr="007A00DB">
        <w:rPr>
          <w:rFonts w:ascii="Times New Roman" w:hAnsi="Times New Roman"/>
          <w:color w:val="000000"/>
          <w:sz w:val="28"/>
          <w:lang w:val="ru-RU"/>
        </w:rPr>
        <w:t>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</w:t>
      </w:r>
      <w:r w:rsidRPr="007A00DB">
        <w:rPr>
          <w:rFonts w:ascii="Times New Roman" w:hAnsi="Times New Roman"/>
          <w:color w:val="000000"/>
          <w:sz w:val="28"/>
          <w:lang w:val="ru-RU"/>
        </w:rPr>
        <w:t>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left="120"/>
        <w:jc w:val="both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83B5F" w:rsidRPr="007A00DB" w:rsidRDefault="00B83B5F">
      <w:pPr>
        <w:spacing w:after="0" w:line="264" w:lineRule="auto"/>
        <w:ind w:left="120"/>
        <w:jc w:val="both"/>
        <w:rPr>
          <w:lang w:val="ru-RU"/>
        </w:rPr>
      </w:pP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A00DB">
        <w:rPr>
          <w:rFonts w:ascii="Times New Roman" w:hAnsi="Times New Roman"/>
          <w:b/>
          <w:color w:val="000000"/>
          <w:sz w:val="28"/>
          <w:lang w:val="ru-RU"/>
        </w:rPr>
        <w:t>10 к</w:t>
      </w:r>
      <w:r w:rsidRPr="007A00DB">
        <w:rPr>
          <w:rFonts w:ascii="Times New Roman" w:hAnsi="Times New Roman"/>
          <w:b/>
          <w:color w:val="000000"/>
          <w:sz w:val="28"/>
          <w:lang w:val="ru-RU"/>
        </w:rPr>
        <w:t>ласса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</w:t>
      </w:r>
      <w:r w:rsidRPr="007A00DB">
        <w:rPr>
          <w:rFonts w:ascii="Times New Roman" w:hAnsi="Times New Roman"/>
          <w:color w:val="000000"/>
          <w:sz w:val="28"/>
          <w:lang w:val="ru-RU"/>
        </w:rPr>
        <w:t>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да</w:t>
      </w:r>
      <w:r w:rsidRPr="007A00DB">
        <w:rPr>
          <w:rFonts w:ascii="Times New Roman" w:hAnsi="Times New Roman"/>
          <w:color w:val="000000"/>
          <w:sz w:val="28"/>
          <w:lang w:val="ru-RU"/>
        </w:rPr>
        <w:t>нному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</w:t>
      </w:r>
      <w:r w:rsidRPr="007A00DB">
        <w:rPr>
          <w:rFonts w:ascii="Times New Roman" w:hAnsi="Times New Roman"/>
          <w:color w:val="000000"/>
          <w:sz w:val="28"/>
          <w:lang w:val="ru-RU"/>
        </w:rPr>
        <w:t>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</w:t>
      </w:r>
      <w:r w:rsidRPr="007A00DB">
        <w:rPr>
          <w:rFonts w:ascii="Times New Roman" w:hAnsi="Times New Roman"/>
          <w:color w:val="000000"/>
          <w:sz w:val="28"/>
          <w:lang w:val="ru-RU"/>
        </w:rPr>
        <w:t>учайного эксперимента;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ором из конечной совокупности;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A00DB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00D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00D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опери</w:t>
      </w:r>
      <w:r w:rsidRPr="007A00DB">
        <w:rPr>
          <w:rFonts w:ascii="Times New Roman" w:hAnsi="Times New Roman"/>
          <w:color w:val="000000"/>
          <w:sz w:val="28"/>
          <w:lang w:val="ru-RU"/>
        </w:rPr>
        <w:t>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свободно оперировать понятием</w:t>
      </w:r>
      <w:r w:rsidRPr="007A00DB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</w:t>
      </w:r>
      <w:r w:rsidRPr="007A00DB">
        <w:rPr>
          <w:rFonts w:ascii="Times New Roman" w:hAnsi="Times New Roman"/>
          <w:color w:val="000000"/>
          <w:sz w:val="28"/>
          <w:lang w:val="ru-RU"/>
        </w:rPr>
        <w:t>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B83B5F" w:rsidRPr="007A00DB" w:rsidRDefault="00406E77">
      <w:pPr>
        <w:spacing w:after="0" w:line="264" w:lineRule="auto"/>
        <w:ind w:firstLine="600"/>
        <w:jc w:val="both"/>
        <w:rPr>
          <w:lang w:val="ru-RU"/>
        </w:rPr>
      </w:pPr>
      <w:r w:rsidRPr="007A00DB">
        <w:rPr>
          <w:rFonts w:ascii="Times New Roman" w:hAnsi="Times New Roman"/>
          <w:color w:val="000000"/>
          <w:sz w:val="28"/>
          <w:lang w:val="ru-RU"/>
        </w:rPr>
        <w:t xml:space="preserve">вычислять выборочные характеристики по </w:t>
      </w:r>
      <w:r w:rsidRPr="007A00DB">
        <w:rPr>
          <w:rFonts w:ascii="Times New Roman" w:hAnsi="Times New Roman"/>
          <w:color w:val="000000"/>
          <w:sz w:val="28"/>
          <w:lang w:val="ru-RU"/>
        </w:rPr>
        <w:t>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B83B5F" w:rsidRPr="007A00DB" w:rsidRDefault="00B83B5F">
      <w:pPr>
        <w:rPr>
          <w:lang w:val="ru-RU"/>
        </w:rPr>
        <w:sectPr w:rsidR="00B83B5F" w:rsidRPr="007A00DB">
          <w:pgSz w:w="11906" w:h="16383"/>
          <w:pgMar w:top="1134" w:right="850" w:bottom="1134" w:left="1701" w:header="720" w:footer="720" w:gutter="0"/>
          <w:cols w:space="720"/>
        </w:sectPr>
      </w:pPr>
    </w:p>
    <w:p w:rsidR="00B83B5F" w:rsidRDefault="00406E77">
      <w:pPr>
        <w:spacing w:after="0"/>
        <w:ind w:left="120"/>
      </w:pPr>
      <w:bookmarkStart w:id="7" w:name="block-16534142"/>
      <w:bookmarkEnd w:id="6"/>
      <w:r w:rsidRPr="007A00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3B5F" w:rsidRDefault="00406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83B5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</w:tr>
      <w:tr w:rsidR="00B83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опыты, случайные события и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Серии последовательных испытаний. Испытания Бернулли. Случайный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83B5F" w:rsidRDefault="00B83B5F"/>
        </w:tc>
      </w:tr>
    </w:tbl>
    <w:p w:rsidR="00B83B5F" w:rsidRDefault="00B83B5F">
      <w:pPr>
        <w:sectPr w:rsidR="00B83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B5F" w:rsidRDefault="00406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B83B5F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</w:tr>
      <w:tr w:rsidR="00B83B5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83B5F" w:rsidRDefault="00B83B5F"/>
        </w:tc>
      </w:tr>
    </w:tbl>
    <w:p w:rsidR="00B83B5F" w:rsidRDefault="00B83B5F">
      <w:pPr>
        <w:sectPr w:rsidR="00B83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B5F" w:rsidRDefault="00B83B5F">
      <w:pPr>
        <w:sectPr w:rsidR="00B83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B5F" w:rsidRDefault="00406E77">
      <w:pPr>
        <w:spacing w:after="0"/>
        <w:ind w:left="120"/>
      </w:pPr>
      <w:bookmarkStart w:id="8" w:name="block-165341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3B5F" w:rsidRDefault="00406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B83B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Вероятности событий в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№1: "Графы, вероятности, множества,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B5F" w:rsidRDefault="00B83B5F"/>
        </w:tc>
      </w:tr>
    </w:tbl>
    <w:p w:rsidR="00B83B5F" w:rsidRDefault="00B83B5F">
      <w:pPr>
        <w:sectPr w:rsidR="00B83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B5F" w:rsidRDefault="00406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B83B5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3B5F" w:rsidRDefault="00B83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B5F" w:rsidRDefault="00B83B5F"/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генеральной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распределение. Примеры задач, приводящих к </w:t>
            </w:r>
            <w:proofErr w:type="gramStart"/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показательному</w:t>
            </w:r>
            <w:proofErr w:type="gramEnd"/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 нормальному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диаграмм, описательная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применением графических методов: координатная прямая, дерево, диаграмма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3B5F" w:rsidRDefault="00B83B5F">
            <w:pPr>
              <w:spacing w:after="0"/>
              <w:ind w:left="135"/>
            </w:pPr>
          </w:p>
        </w:tc>
      </w:tr>
      <w:tr w:rsidR="00B83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B5F" w:rsidRPr="007A00DB" w:rsidRDefault="00406E77">
            <w:pPr>
              <w:spacing w:after="0"/>
              <w:ind w:left="135"/>
              <w:rPr>
                <w:lang w:val="ru-RU"/>
              </w:rPr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 w:rsidRPr="007A0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3B5F" w:rsidRDefault="004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B5F" w:rsidRDefault="00B83B5F"/>
        </w:tc>
      </w:tr>
    </w:tbl>
    <w:p w:rsidR="00B83B5F" w:rsidRDefault="00B83B5F">
      <w:pPr>
        <w:sectPr w:rsidR="00B83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B5F" w:rsidRDefault="00B83B5F">
      <w:pPr>
        <w:sectPr w:rsidR="00B83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B5F" w:rsidRDefault="00406E77">
      <w:pPr>
        <w:spacing w:after="0"/>
        <w:ind w:left="120"/>
      </w:pPr>
      <w:bookmarkStart w:id="9" w:name="block-165341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83B5F" w:rsidRDefault="00406E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3B5F" w:rsidRDefault="00406E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83B5F" w:rsidRDefault="00406E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83B5F" w:rsidRDefault="00406E7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83B5F" w:rsidRDefault="00406E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83B5F" w:rsidRDefault="00406E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83B5F" w:rsidRDefault="00B83B5F">
      <w:pPr>
        <w:spacing w:after="0"/>
        <w:ind w:left="120"/>
      </w:pPr>
    </w:p>
    <w:p w:rsidR="00B83B5F" w:rsidRPr="007A00DB" w:rsidRDefault="00406E77">
      <w:pPr>
        <w:spacing w:after="0" w:line="480" w:lineRule="auto"/>
        <w:ind w:left="120"/>
        <w:rPr>
          <w:lang w:val="ru-RU"/>
        </w:rPr>
      </w:pPr>
      <w:r w:rsidRPr="007A00D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7A00DB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B83B5F" w:rsidRDefault="00406E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83B5F" w:rsidRDefault="00B83B5F">
      <w:pPr>
        <w:sectPr w:rsidR="00B83B5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06E77" w:rsidRDefault="00406E77"/>
    <w:sectPr w:rsidR="00406E77" w:rsidSect="00B83B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83B5F"/>
    <w:rsid w:val="00406E77"/>
    <w:rsid w:val="007A00DB"/>
    <w:rsid w:val="00B8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3B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3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3693</Words>
  <Characters>21053</Characters>
  <Application>Microsoft Office Word</Application>
  <DocSecurity>0</DocSecurity>
  <Lines>175</Lines>
  <Paragraphs>49</Paragraphs>
  <ScaleCrop>false</ScaleCrop>
  <Company/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GTV</cp:lastModifiedBy>
  <cp:revision>3</cp:revision>
  <dcterms:created xsi:type="dcterms:W3CDTF">2023-09-05T16:46:00Z</dcterms:created>
  <dcterms:modified xsi:type="dcterms:W3CDTF">2023-09-05T16:47:00Z</dcterms:modified>
</cp:coreProperties>
</file>